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142"/>
        <w:gridCol w:w="141"/>
        <w:gridCol w:w="993"/>
        <w:gridCol w:w="283"/>
        <w:gridCol w:w="822"/>
        <w:gridCol w:w="454"/>
        <w:gridCol w:w="1361"/>
        <w:gridCol w:w="340"/>
        <w:gridCol w:w="227"/>
        <w:gridCol w:w="141"/>
        <w:gridCol w:w="29"/>
        <w:gridCol w:w="57"/>
        <w:gridCol w:w="198"/>
        <w:gridCol w:w="29"/>
        <w:gridCol w:w="57"/>
        <w:gridCol w:w="142"/>
        <w:gridCol w:w="1869"/>
        <w:gridCol w:w="454"/>
        <w:gridCol w:w="57"/>
        <w:gridCol w:w="1873"/>
        <w:gridCol w:w="170"/>
      </w:tblGrid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</w:tc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Antragsteller (Stempel)</w:t>
            </w: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PLZ, Ort, Datum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Anrede : </w:t>
            </w:r>
            <w:r>
              <w:rPr>
                <w:sz w:val="20"/>
                <w:szCs w:val="20"/>
              </w:rPr>
              <w:fldChar w:fldCharType="begin">
                <w:ffData>
                  <w:name w:val="SAAF_STAN_NAME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  <w:p w:rsidR="007F762E" w:rsidRDefault="007F762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1: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7F762E" w:rsidRDefault="007F762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2: </w:t>
            </w:r>
            <w:r>
              <w:rPr>
                <w:sz w:val="20"/>
                <w:szCs w:val="20"/>
              </w:rPr>
              <w:fldChar w:fldCharType="begin">
                <w:ffData>
                  <w:name w:val="SAAF_STAN_NAME_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F762E" w:rsidRDefault="007F762E">
            <w:pPr>
              <w:spacing w:after="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  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F762E" w:rsidRDefault="007F762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PLZ/Ort: </w:t>
            </w:r>
            <w:r>
              <w:rPr>
                <w:sz w:val="20"/>
                <w:szCs w:val="20"/>
              </w:rPr>
              <w:fldChar w:fldCharType="begin">
                <w:ffData>
                  <w:name w:val="SAAF_STAN_PLZ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AAF_STAN_ORT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7F762E" w:rsidRDefault="007F762E"/>
        </w:tc>
        <w:bookmarkStart w:id="1" w:name="Text6"/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bookmarkStart w:id="2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bookmarkStart w:id="3" w:name="SAAF_ANTR_DAT"/>
            <w:r>
              <w:fldChar w:fldCharType="begin">
                <w:ffData>
                  <w:name w:val="SAAF_ANTR_DA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‚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/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Antrag</w:t>
            </w:r>
          </w:p>
          <w:p w:rsidR="007F762E" w:rsidRDefault="007F762E">
            <w:pPr>
              <w:pStyle w:val="Blocktext"/>
            </w:pPr>
            <w:r>
              <w:t>Auf Erteilung einer Ausnahmegenehmigung</w:t>
            </w:r>
          </w:p>
          <w:p w:rsidR="007F762E" w:rsidRDefault="007F762E">
            <w:pPr>
              <w:spacing w:before="20" w:after="2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Von den Bestimmungen des § 30 Abs. 3 StVO </w:t>
            </w:r>
          </w:p>
          <w:p w:rsidR="007F762E" w:rsidRDefault="007F762E">
            <w:pPr>
              <w:spacing w:before="20" w:after="20"/>
              <w:ind w:left="57" w:right="57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(Sonntagsfahrverbot)</w:t>
            </w:r>
          </w:p>
          <w:p w:rsidR="007F762E" w:rsidRDefault="007F762E">
            <w:pPr>
              <w:spacing w:before="20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Verbot </w:t>
            </w:r>
          </w:p>
          <w:p w:rsidR="007F762E" w:rsidRDefault="007F762E">
            <w:pPr>
              <w:spacing w:before="20"/>
              <w:ind w:left="57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der Ferienreise- Verordnung (§ 4 Abs.1 FerienreiseVO)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r>
              <w:t xml:space="preserve"> 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4" w:name="SAAF_ANTR_SONN"/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pStyle w:val="berschrift9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AF_ANTR_SON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</w:p>
          <w:p w:rsidR="007F762E" w:rsidRDefault="007F762E">
            <w:pPr>
              <w:spacing w:before="2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Landratsamt / Stadt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noProof/>
              </w:rPr>
            </w:pPr>
          </w:p>
        </w:tc>
        <w:tc>
          <w:tcPr>
            <w:tcW w:w="467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62E" w:rsidRDefault="007F762E">
            <w:pPr>
              <w:spacing w:before="20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Straßenverkehrsbehörde - </w:t>
            </w:r>
          </w:p>
          <w:p w:rsidR="007F762E" w:rsidRDefault="007F762E">
            <w:pPr>
              <w:ind w:left="57"/>
              <w:rPr>
                <w:b/>
                <w:bCs/>
                <w:sz w:val="18"/>
                <w:szCs w:val="18"/>
              </w:rPr>
            </w:pPr>
          </w:p>
          <w:p w:rsidR="007F762E" w:rsidRDefault="007F762E">
            <w:pPr>
              <w:ind w:left="57"/>
              <w:rPr>
                <w:b/>
                <w:bCs/>
              </w:rPr>
            </w:pPr>
            <w:r>
              <w:rPr>
                <w:sz w:val="20"/>
                <w:szCs w:val="20"/>
              </w:rPr>
              <w:t>Name 1:</w:t>
            </w:r>
            <w:r>
              <w:rPr>
                <w:b/>
                <w:bCs/>
              </w:rPr>
              <w:t xml:space="preserve"> </w:t>
            </w:r>
            <w:bookmarkStart w:id="5" w:name="Text2"/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  <w:p w:rsidR="007F762E" w:rsidRDefault="007F762E">
            <w:pPr>
              <w:ind w:left="57"/>
              <w:rPr>
                <w:b/>
                <w:bCs/>
              </w:rPr>
            </w:pPr>
            <w:bookmarkStart w:id="6" w:name="Text3"/>
            <w:r>
              <w:rPr>
                <w:sz w:val="20"/>
                <w:szCs w:val="20"/>
              </w:rPr>
              <w:t>Name 2:</w:t>
            </w:r>
            <w:r>
              <w:rPr>
                <w:b/>
                <w:bCs/>
              </w:rPr>
              <w:t xml:space="preserve"> </w:t>
            </w:r>
            <w:bookmarkEnd w:id="6"/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F762E" w:rsidRDefault="007F762E">
            <w:pPr>
              <w:ind w:left="57"/>
              <w:rPr>
                <w:b/>
                <w:bCs/>
              </w:rPr>
            </w:pPr>
            <w:bookmarkStart w:id="7" w:name="Text1"/>
            <w:r>
              <w:rPr>
                <w:sz w:val="20"/>
                <w:szCs w:val="20"/>
              </w:rPr>
              <w:t>Straße  :</w:t>
            </w:r>
            <w:r>
              <w:rPr>
                <w:b/>
                <w:bCs/>
              </w:rPr>
              <w:t xml:space="preserve"> </w:t>
            </w:r>
            <w:bookmarkEnd w:id="7"/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F762E" w:rsidRDefault="007F762E">
            <w:pPr>
              <w:ind w:left="57"/>
              <w:rPr>
                <w:sz w:val="16"/>
                <w:szCs w:val="16"/>
              </w:rPr>
            </w:pPr>
          </w:p>
          <w:p w:rsidR="007F762E" w:rsidRDefault="007F762E">
            <w:pPr>
              <w:ind w:left="57"/>
              <w:rPr>
                <w:b/>
                <w:bCs/>
              </w:rPr>
            </w:pPr>
            <w:bookmarkStart w:id="8" w:name="Text4"/>
            <w:r>
              <w:rPr>
                <w:sz w:val="20"/>
                <w:szCs w:val="20"/>
              </w:rPr>
              <w:t>PLZ/Ort:</w:t>
            </w:r>
            <w:r>
              <w:rPr>
                <w:b/>
                <w:bCs/>
              </w:rPr>
              <w:t xml:space="preserve"> </w:t>
            </w:r>
            <w:bookmarkEnd w:id="8"/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bookmarkStart w:id="9" w:name="Text5"/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10" w:name="SAAF_ANTR_FERIEN"/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ANTR_FER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32"/>
                <w:szCs w:val="3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6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noProof/>
              </w:rPr>
            </w:pPr>
          </w:p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2"/>
                <w:szCs w:val="2"/>
              </w:rPr>
            </w:pPr>
            <w:r>
              <w:t xml:space="preserve"> </w:t>
            </w:r>
          </w:p>
          <w:p w:rsidR="007F762E" w:rsidRDefault="007F76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Anlagen: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11" w:name="SAAF_ANLAGEN_1"/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NLAGEN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6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12" w:name="SAAF_ANLAGEN_2"/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NLAGEN_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51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Zur Durchführung von dringend notwendigen Transporten</w:t>
            </w:r>
          </w:p>
        </w:tc>
        <w:bookmarkStart w:id="13" w:name="Kontrollkästchen1"/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 Sonn –  und gesetzlichen Feiertagen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bookmarkStart w:id="14" w:name="Kontrollkästchen2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5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während des Verkehrsverbots der Ferienreise- Verordnung  wird hiermit eine Ausnahmegenehmigung beantragt: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Anrede, Vorname / Firma des Antragstellers</w:t>
            </w:r>
          </w:p>
          <w:p w:rsidR="007F762E" w:rsidRDefault="007F762E"/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bookmarkStart w:id="15" w:name="SAAF_STAN_NAME_1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fldChar w:fldCharType="begin">
                <w:ffData>
                  <w:name w:val="SAAF_STAN_NAME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, </w:t>
            </w:r>
            <w:bookmarkStart w:id="16" w:name="SAAF_STAN_NAME_2"/>
            <w:r>
              <w:fldChar w:fldCharType="begin">
                <w:ffData>
                  <w:name w:val="SAAF_STAN_NAME_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Familienname / Genaue Bezeichnung des Unternehmens 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bookmarkStart w:id="17" w:name="SAAF_STAN_NAME_3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STAN_NAME_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PLZ, Ort, Straße, Hausnummer (Sitz des Unternehmens oder der Zweigniederlassung)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bookmarkStart w:id="18" w:name="SAAF_STAN_PLZ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STAN_PLZ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, </w:t>
            </w:r>
            <w:bookmarkStart w:id="19" w:name="SAAF_STAN_ORT"/>
            <w:r>
              <w:fldChar w:fldCharType="begin">
                <w:ffData>
                  <w:name w:val="SAAF_STAN_ORT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, </w:t>
            </w:r>
            <w:bookmarkStart w:id="20" w:name="SAAF_STAN_STR"/>
            <w:r>
              <w:fldChar w:fldCharType="begin">
                <w:ffData>
                  <w:name w:val="SAAF_STAN_STR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Anrede, Vorname / Firma des durchführenden Unternehmens</w:t>
            </w:r>
          </w:p>
          <w:p w:rsidR="007F762E" w:rsidRDefault="007F762E"/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bookmarkStart w:id="21" w:name="SAAF_DUN_NAME_1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DUN_NAME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, </w:t>
            </w:r>
            <w:bookmarkStart w:id="22" w:name="SAAF_DUN_NAME_2"/>
            <w:r>
              <w:fldChar w:fldCharType="begin">
                <w:ffData>
                  <w:name w:val="SAAF_DUN_NAME_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Familienname / Genaue Bezeichnung des Unternehmens 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bookmarkStart w:id="23" w:name="SAAF_DUN_NAME_3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DUN_NAME_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PLZ, Ort, Straße mit Hausnummer (Sitz des Unternehmens oder der Zweigniederlassung)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:rsidR="007F762E" w:rsidRDefault="007F762E"/>
        </w:tc>
        <w:bookmarkStart w:id="24" w:name="SAAF_DUN_PLZ"/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DUN_PLZ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, </w:t>
            </w:r>
            <w:bookmarkStart w:id="25" w:name="SAAF_DUN_ORT"/>
            <w:r>
              <w:fldChar w:fldCharType="begin">
                <w:ffData>
                  <w:name w:val="SAAF_DUN_ORT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, </w:t>
            </w:r>
            <w:bookmarkStart w:id="26" w:name="SAAF_DUN_STR"/>
            <w:r>
              <w:fldChar w:fldCharType="begin">
                <w:ffData>
                  <w:name w:val="SAAF_DUN_STR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/>
        </w:tc>
        <w:tc>
          <w:tcPr>
            <w:tcW w:w="49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Kopfzeile"/>
              <w:tabs>
                <w:tab w:val="clear" w:pos="4320"/>
                <w:tab w:val="clear" w:pos="8640"/>
              </w:tabs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</w:rPr>
            </w:pPr>
          </w:p>
        </w:tc>
        <w:bookmarkStart w:id="27" w:name="SAAF_FHRZ_TYP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FHRZ_TY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t>LKW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</w:rPr>
            </w:pPr>
          </w:p>
        </w:tc>
        <w:bookmarkStart w:id="28" w:name="Kontrollkästchen3"/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t>Zugmaschine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Amtliches Kennzeichen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</w:pPr>
            <w:r>
              <w:rPr>
                <w:sz w:val="12"/>
                <w:szCs w:val="12"/>
              </w:rPr>
              <w:t xml:space="preserve">zul. Gesamtgewicht  in Tonnen 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Amtliches Kennzeichen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</w:pPr>
            <w:r>
              <w:rPr>
                <w:sz w:val="12"/>
                <w:szCs w:val="12"/>
              </w:rPr>
              <w:t xml:space="preserve">zul. Gesamtgewicht  in Tonnen 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</w:p>
        </w:tc>
        <w:bookmarkStart w:id="29" w:name="SAAF_AKZ_LKW"/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KZ_LKW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SAAF_GEW_LKW"/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GEW_LKW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</w:p>
        </w:tc>
        <w:bookmarkStart w:id="31" w:name="SAAF_AKZ_ZUGM"/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KZ_ZUGM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SAAF_GEW_ZUGM"/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GEW_ZUGM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/>
        </w:tc>
        <w:tc>
          <w:tcPr>
            <w:tcW w:w="49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</w:rPr>
            </w:pPr>
          </w:p>
        </w:tc>
        <w:bookmarkStart w:id="33" w:name="SAAF_FHRZ_TYPANH"/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FHRZ_TYPAN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t>Anhänger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</w:rPr>
            </w:pPr>
          </w:p>
        </w:tc>
        <w:bookmarkStart w:id="34" w:name="SAAF_FHRZ_TYPAUF"/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FHRZ_TYPAU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t>Auflieger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Amtliches Kennzeichen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</w:pPr>
            <w:r>
              <w:rPr>
                <w:sz w:val="12"/>
                <w:szCs w:val="12"/>
              </w:rPr>
              <w:t xml:space="preserve">zul. Gesamtgewicht  in Tonnen 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Amtliches Kennzeichen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 w:after="20"/>
              <w:ind w:left="57" w:right="57"/>
            </w:pPr>
            <w:r>
              <w:rPr>
                <w:sz w:val="12"/>
                <w:szCs w:val="12"/>
              </w:rPr>
              <w:t xml:space="preserve">zul. Gesamtgewicht  in Tonnen 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</w:p>
        </w:tc>
        <w:bookmarkStart w:id="35" w:name="SAAF_AKZ_ANH"/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KZ_ANH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SAAF_GEW_ANH"/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GEW_ANH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</w:p>
        </w:tc>
        <w:bookmarkStart w:id="37" w:name="SAAF_AKZ_AUFLIEG"/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AKZ_AUFLIEG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SAAF_GEW_AUFLEG"/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GEW_AUFLEG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Die Ausnahmegenehmigung wird benötigt zur Beförderung von: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 des Gutes (Ladung)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Gewicht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39" w:name="SAAF_LAD"/>
        <w:tc>
          <w:tcPr>
            <w:tcW w:w="793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8"/>
                <w:szCs w:val="18"/>
              </w:rPr>
            </w:pPr>
            <w:r>
              <w:fldChar w:fldCharType="begin">
                <w:ffData>
                  <w:name w:val="SAAF_LAD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SAAF_LAD_GEW"/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b/>
                <w:bCs/>
              </w:rPr>
            </w:pPr>
            <w:r>
              <w:fldChar w:fldCharType="begin">
                <w:ffData>
                  <w:name w:val="SAAF_LAD_GEW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von (Abgangsort und genaue Anschrift der Ladestelle)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41" w:name="SAAF_LAD_ABGORT"/>
        <w:tc>
          <w:tcPr>
            <w:tcW w:w="980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AF_LAD_ABGORT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nach (Empfangsort)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42" w:name="SAAF_LAD_EMPFORT"/>
        <w:tc>
          <w:tcPr>
            <w:tcW w:w="980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AF_LAD_EMPFORT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über (genauer Beförderungsweg)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43" w:name="SAAF_LAD_UBERORT"/>
        <w:tc>
          <w:tcPr>
            <w:tcW w:w="98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20"/>
                <w:szCs w:val="20"/>
              </w:rPr>
            </w:pPr>
            <w:r>
              <w:fldChar w:fldCharType="begin">
                <w:ffData>
                  <w:name w:val="SAAF_LAD_UBERORT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tc>
          <w:tcPr>
            <w:tcW w:w="504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für die Zeit von (Datum)                                       (Uhrzeit)</w:t>
            </w:r>
          </w:p>
        </w:tc>
        <w:tc>
          <w:tcPr>
            <w:tcW w:w="47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bis (Datum)                                                     (Uhrzeit)</w:t>
            </w:r>
          </w:p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  <w:bookmarkStart w:id="44" w:name="SAAF_FAHRT_DAT"/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FAHRT_DA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SAAF_FAHRT_VON"/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FAHRT_VON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Uhr</w:t>
            </w:r>
          </w:p>
        </w:tc>
        <w:bookmarkStart w:id="46" w:name="SAAF_FAHRT_D_BIS"/>
        <w:tc>
          <w:tcPr>
            <w:tcW w:w="23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FAHRT_D_BIS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SAAF_FAHRT_BIS"/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FAHRT_BI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Uhr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8"/>
                <w:szCs w:val="8"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2"/>
                <w:szCs w:val="12"/>
              </w:rPr>
              <w:t>die Leerfahrt beginnt in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8"/>
                <w:szCs w:val="8"/>
              </w:rPr>
            </w:pPr>
          </w:p>
        </w:tc>
        <w:bookmarkStart w:id="48" w:name="SAAF_LAD_LEER"/>
        <w:tc>
          <w:tcPr>
            <w:tcW w:w="980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20"/>
                <w:szCs w:val="20"/>
              </w:rPr>
            </w:pPr>
            <w:r>
              <w:fldChar w:fldCharType="begin">
                <w:ffData>
                  <w:name w:val="SAAF_LAD_LEER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Ausführliche Begründung des Auftrages</w:t>
            </w:r>
            <w:r>
              <w:t xml:space="preserve"> </w:t>
            </w:r>
            <w:r>
              <w:rPr>
                <w:sz w:val="12"/>
                <w:szCs w:val="12"/>
              </w:rPr>
              <w:t>(Hinweise auf der Rückseite beachten)</w:t>
            </w:r>
          </w:p>
          <w:p w:rsidR="007F762E" w:rsidRDefault="007F762E">
            <w:pPr>
              <w:spacing w:before="20"/>
              <w:ind w:left="57"/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8"/>
                <w:szCs w:val="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  <w:bookmarkStart w:id="49" w:name="SAAF_BEGRUENDUNG"/>
        <w:tc>
          <w:tcPr>
            <w:tcW w:w="98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fldChar w:fldCharType="begin">
                <w:ffData>
                  <w:name w:val="SAAF_BEGRUEND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8"/>
                <w:szCs w:val="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pStyle w:val="Textkrper2"/>
              <w:spacing w:before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Eine Bescheinigung der für den Versandort zuständigen Güterabfertigung der Deutschen Bundesbahn über die Unmöglichkeit der fristgerechten Schienenbeförderung liegt dem Antrag bei.                                                    Für Dauergenehmigung: Nachweis der Industrie – und Handelskammer beifügen!</w:t>
            </w:r>
          </w:p>
          <w:p w:rsidR="007F762E" w:rsidRDefault="007F762E">
            <w:pPr>
              <w:rPr>
                <w:sz w:val="4"/>
                <w:szCs w:val="4"/>
              </w:rPr>
            </w:pPr>
          </w:p>
          <w:p w:rsidR="007F762E" w:rsidRDefault="007F76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Wurde bereits bei einer anderen Behörde um eine Ausnahmegenehmigung nachgesucht?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980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22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Behörde, Nummer des Bescheides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GEN_A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bookmarkStart w:id="50" w:name="SAAF_GEN_ALT"/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AAF_GEN_A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10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62E" w:rsidRDefault="007F762E">
            <w:pPr>
              <w:spacing w:before="20"/>
              <w:ind w:left="57"/>
            </w:pPr>
            <w:r>
              <w:rPr>
                <w:sz w:val="18"/>
                <w:szCs w:val="18"/>
              </w:rPr>
              <w:t xml:space="preserve">ja       </w:t>
            </w:r>
            <w:bookmarkStart w:id="51" w:name="SAAF_GEN_ALT_BEH"/>
            <w:r>
              <w:fldChar w:fldCharType="begin">
                <w:ffData>
                  <w:name w:val="SAAF_GEN_ALT_BEH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, </w:t>
            </w:r>
            <w:bookmarkStart w:id="52" w:name="SAAF_GEN_ANT_NR"/>
            <w:r>
              <w:fldChar w:fldCharType="begin">
                <w:ffData>
                  <w:name w:val="SAAF_GEN_ANT_N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2"/>
                <w:szCs w:val="2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F762E" w:rsidRDefault="007F762E"/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62E" w:rsidRDefault="007F762E">
            <w:pPr>
              <w:spacing w:before="20"/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u. evtl. Stempel des Antragstellers</w:t>
            </w:r>
          </w:p>
          <w:p w:rsidR="007F762E" w:rsidRDefault="007F76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101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F762E" w:rsidRDefault="007F762E">
            <w:pPr>
              <w:rPr>
                <w:sz w:val="2"/>
                <w:szCs w:val="2"/>
              </w:rPr>
            </w:pPr>
          </w:p>
          <w:p w:rsidR="007F762E" w:rsidRDefault="007F762E">
            <w:pPr>
              <w:rPr>
                <w:sz w:val="2"/>
                <w:szCs w:val="2"/>
              </w:rPr>
            </w:pPr>
          </w:p>
          <w:p w:rsidR="007F762E" w:rsidRDefault="007F762E">
            <w:pPr>
              <w:rPr>
                <w:sz w:val="2"/>
                <w:szCs w:val="2"/>
              </w:rPr>
            </w:pPr>
          </w:p>
          <w:p w:rsidR="007F762E" w:rsidRDefault="007F762E">
            <w:pPr>
              <w:rPr>
                <w:sz w:val="2"/>
                <w:szCs w:val="2"/>
              </w:rPr>
            </w:pPr>
          </w:p>
          <w:p w:rsidR="007F762E" w:rsidRDefault="007F762E">
            <w:pPr>
              <w:rPr>
                <w:sz w:val="2"/>
                <w:szCs w:val="2"/>
              </w:rPr>
            </w:pPr>
          </w:p>
        </w:tc>
      </w:tr>
    </w:tbl>
    <w:p w:rsidR="007F762E" w:rsidRDefault="007F762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3629"/>
        <w:gridCol w:w="850"/>
        <w:gridCol w:w="4877"/>
        <w:gridCol w:w="227"/>
      </w:tblGrid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HINWEISE</w:t>
            </w:r>
          </w:p>
          <w:p w:rsidR="007F762E" w:rsidRDefault="007F762E">
            <w:r>
              <w:rPr>
                <w:sz w:val="18"/>
                <w:szCs w:val="18"/>
              </w:rPr>
              <w:t>Die nachstehenden Hinweise für die Erteilung von Ausnahmegenehmigungen vom Sonntagsfahrverbot (§ 30 Abs. 3 StVO) sind zu berücksichtigen: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pStyle w:val="berschrift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Grundsätze </w:t>
            </w:r>
          </w:p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der Prüfung der Anträge ist ein strenger Maßstab anzulegen. Ausnahmen sind auf </w:t>
            </w:r>
            <w:r>
              <w:rPr>
                <w:b/>
                <w:bCs/>
                <w:sz w:val="18"/>
                <w:szCs w:val="18"/>
              </w:rPr>
              <w:t>dringende</w:t>
            </w:r>
            <w:r>
              <w:rPr>
                <w:sz w:val="18"/>
                <w:szCs w:val="18"/>
              </w:rPr>
              <w:t xml:space="preserve"> Fälle zu beschränken. </w:t>
            </w:r>
          </w:p>
          <w:p w:rsidR="007F762E" w:rsidRDefault="007F762E">
            <w:r>
              <w:rPr>
                <w:sz w:val="18"/>
                <w:szCs w:val="18"/>
              </w:rPr>
              <w:t>Es können z.B. folgende Gründe maßgebend sein: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Versorgung der Bevölkerung mit leicht verderblichen Lebensmitteln,          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termingerechte Be- und Entladung von Seeschiffen,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Aufrechterhaltung des Betriebs öffentlicher Versorgungs- oder Verkehrseinrichtungen,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Versorgung von Märkten oder sonstigen Großveranstaltungen mit Lebens- oder Genußmitteln und Getränken,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Beförderungen von Pferden zur Teilnahme an Rennsportveranstaltungen und an Reit- und Fahrturnieren (auch mit Anhänger),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Beförderungen von Schlachtvieh zu den am Wochenbeginn stattfindenden Viehmärkten,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Beförderung von Brieftauben mit Spezialtransportfahrzeugen zu den Auflaßplätzen,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Beförderung  von Ausrüstungsgegenständen für zeitgebundene kulturelle Veranstaltungen (z.B. Requisiten, Musikinstrumente),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62E" w:rsidRDefault="007F762E">
            <w:r>
              <w:rPr>
                <w:sz w:val="18"/>
                <w:szCs w:val="18"/>
              </w:rPr>
              <w:t>Ausnahmen können auch für Lastkraftwagen bis zu 2,8 t zulässigem Gesamtgewicht mit Anhänger erteilt werden.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62E" w:rsidRDefault="007F762E">
            <w:r>
              <w:rPr>
                <w:sz w:val="18"/>
                <w:szCs w:val="18"/>
              </w:rPr>
              <w:t>Wirtschaftliche oder wettbewerbliche Gesichtspunkte rechtfertigen keine Ausnahme von den Vorschriften des § 30 Abs. 3 StVO. Der Antragsteller hat entsprechende Unterlagen beizubringen. Der Beförderungsweg ist vorzuschreiben, soweit das aus verkehrlichen Gründen geboten ist.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Mindestmotorleistung</w:t>
            </w:r>
          </w:p>
          <w:p w:rsidR="007F762E" w:rsidRDefault="007F762E">
            <w:r>
              <w:rPr>
                <w:sz w:val="18"/>
                <w:szCs w:val="18"/>
              </w:rPr>
              <w:t>Ausnahmegenehmigungen dürfen nur für Kraftfahrzeuge erteilt werden, die eine Mindestmotorleistung von 4,4 kW (6 PS) je Tonne des zulässigen Gesamtgewichtes des Kraftfahrzeuges und der jeweiligen Anhängelast erreichen.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Grenzüberschreitender Verkehr</w:t>
            </w:r>
          </w:p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Ausnahmegenehmigungen für den grenzüberschreitenden Verkehr dürfen nur erteilt werden, wenn feststeht, daß die deutschen und ausländischen Grenzzollstellen zu dem Zeitpunkt der voraussichtlichen Ankunft an der Grenze zur Abfertigung von LKW-Ladungen besetzt sind.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 </w:t>
            </w:r>
          </w:p>
          <w:bookmarkStart w:id="53" w:name="Text13"/>
          <w:p w:rsidR="007F762E" w:rsidRDefault="007F762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, </w:t>
            </w:r>
            <w:bookmarkStart w:id="54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62E" w:rsidRDefault="007F762E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pStyle w:val="berschrift3"/>
            </w:pPr>
            <w:r>
              <w:t>Behandlungsvermerke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umseitigen Antrag wird stattgegeben. Ausnahmegenehmigung ist zu fertigen.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E" w:rsidRDefault="007F76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umseitigen Antrag wird aus folgenden Gründen nicht stattgegeben: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ind w:left="57"/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Antragsteller ist entsprechend zu unterrichten.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" w:type="dxa"/>
          <w:cantSplit/>
          <w:trHeight w:hRule="exact" w:val="2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Zum Akt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Auftrag</w:t>
            </w:r>
          </w:p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62E" w:rsidRDefault="007F762E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62E" w:rsidRDefault="007F762E"/>
        </w:tc>
      </w:tr>
      <w:tr w:rsidR="007F7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2E" w:rsidRDefault="007F762E">
            <w:r>
              <w:rPr>
                <w:sz w:val="14"/>
                <w:szCs w:val="14"/>
              </w:rPr>
              <w:t>(Unterschrift)</w:t>
            </w:r>
          </w:p>
        </w:tc>
      </w:tr>
    </w:tbl>
    <w:p w:rsidR="007F762E" w:rsidRDefault="007F762E"/>
    <w:sectPr w:rsidR="007F762E">
      <w:pgSz w:w="11907" w:h="16840" w:code="9"/>
      <w:pgMar w:top="709" w:right="851" w:bottom="737" w:left="992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VERDAN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18B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621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5EA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C26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302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444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2E0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63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8FD2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869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>
    <w:nsid w:val="3F015C3B"/>
    <w:multiLevelType w:val="singleLevel"/>
    <w:tmpl w:val="0EE0E8D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</w:abstractNum>
  <w:abstractNum w:abstractNumId="11">
    <w:nsid w:val="413F542B"/>
    <w:multiLevelType w:val="singleLevel"/>
    <w:tmpl w:val="62860F7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</w:abstractNum>
  <w:abstractNum w:abstractNumId="12">
    <w:nsid w:val="5B4106FB"/>
    <w:multiLevelType w:val="singleLevel"/>
    <w:tmpl w:val="EEB2D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7E6EA5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A"/>
    <w:rsid w:val="002F3E0E"/>
    <w:rsid w:val="007F762E"/>
    <w:rsid w:val="009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60" w:after="60"/>
      <w:jc w:val="center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60" w:after="60"/>
      <w:outlineLvl w:val="3"/>
    </w:pPr>
    <w:rPr>
      <w:b/>
      <w:bCs/>
      <w:sz w:val="16"/>
      <w:szCs w:val="1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40" w:after="40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before="40" w:after="40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spacing w:before="20"/>
      <w:ind w:left="57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spacing w:before="20"/>
      <w:ind w:left="57"/>
      <w:outlineLvl w:val="8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</w:rPr>
  </w:style>
  <w:style w:type="paragraph" w:customStyle="1" w:styleId="VMS-Small8">
    <w:name w:val="VMS-Small 8"/>
    <w:basedOn w:val="Standard"/>
    <w:next w:val="Standard"/>
    <w:uiPriority w:val="99"/>
    <w:rPr>
      <w:sz w:val="16"/>
      <w:szCs w:val="16"/>
    </w:rPr>
  </w:style>
  <w:style w:type="paragraph" w:customStyle="1" w:styleId="VMS-berschrift1">
    <w:name w:val="VMS-Überschrift 1"/>
    <w:basedOn w:val="Standard"/>
    <w:next w:val="Standard"/>
    <w:uiPriority w:val="99"/>
    <w:rPr>
      <w:b/>
      <w:bCs/>
      <w:sz w:val="28"/>
      <w:szCs w:val="28"/>
    </w:rPr>
  </w:style>
  <w:style w:type="paragraph" w:customStyle="1" w:styleId="VMS-berschrift2">
    <w:name w:val="VMS-Überschrift 2"/>
    <w:basedOn w:val="Standard"/>
    <w:next w:val="Standard"/>
    <w:uiPriority w:val="99"/>
    <w:rPr>
      <w:b/>
      <w:bCs/>
    </w:rPr>
  </w:style>
  <w:style w:type="paragraph" w:customStyle="1" w:styleId="VMS-Small6">
    <w:name w:val="VMS-Small 6"/>
    <w:basedOn w:val="Standard"/>
    <w:next w:val="Standard"/>
    <w:uiPriority w:val="99"/>
    <w:rPr>
      <w:sz w:val="12"/>
      <w:szCs w:val="12"/>
    </w:rPr>
  </w:style>
  <w:style w:type="paragraph" w:customStyle="1" w:styleId="VMS-Checkbox">
    <w:name w:val="VMS-Checkbox"/>
    <w:basedOn w:val="Standard"/>
    <w:next w:val="Standard"/>
    <w:uiPriority w:val="99"/>
    <w:pPr>
      <w:jc w:val="center"/>
    </w:pPr>
    <w:rPr>
      <w:b/>
      <w:bCs/>
      <w:sz w:val="20"/>
      <w:szCs w:val="20"/>
    </w:rPr>
  </w:style>
  <w:style w:type="paragraph" w:styleId="Blocktext">
    <w:name w:val="Block Text"/>
    <w:basedOn w:val="Standard"/>
    <w:uiPriority w:val="99"/>
    <w:pPr>
      <w:spacing w:before="20" w:after="20"/>
      <w:ind w:left="57" w:right="5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60" w:after="60"/>
      <w:jc w:val="center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60" w:after="60"/>
      <w:outlineLvl w:val="3"/>
    </w:pPr>
    <w:rPr>
      <w:b/>
      <w:bCs/>
      <w:sz w:val="16"/>
      <w:szCs w:val="1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40" w:after="40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before="40" w:after="40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spacing w:before="20"/>
      <w:ind w:left="57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spacing w:before="20"/>
      <w:ind w:left="57"/>
      <w:outlineLvl w:val="8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</w:rPr>
  </w:style>
  <w:style w:type="paragraph" w:customStyle="1" w:styleId="VMS-Small8">
    <w:name w:val="VMS-Small 8"/>
    <w:basedOn w:val="Standard"/>
    <w:next w:val="Standard"/>
    <w:uiPriority w:val="99"/>
    <w:rPr>
      <w:sz w:val="16"/>
      <w:szCs w:val="16"/>
    </w:rPr>
  </w:style>
  <w:style w:type="paragraph" w:customStyle="1" w:styleId="VMS-berschrift1">
    <w:name w:val="VMS-Überschrift 1"/>
    <w:basedOn w:val="Standard"/>
    <w:next w:val="Standard"/>
    <w:uiPriority w:val="99"/>
    <w:rPr>
      <w:b/>
      <w:bCs/>
      <w:sz w:val="28"/>
      <w:szCs w:val="28"/>
    </w:rPr>
  </w:style>
  <w:style w:type="paragraph" w:customStyle="1" w:styleId="VMS-berschrift2">
    <w:name w:val="VMS-Überschrift 2"/>
    <w:basedOn w:val="Standard"/>
    <w:next w:val="Standard"/>
    <w:uiPriority w:val="99"/>
    <w:rPr>
      <w:b/>
      <w:bCs/>
    </w:rPr>
  </w:style>
  <w:style w:type="paragraph" w:customStyle="1" w:styleId="VMS-Small6">
    <w:name w:val="VMS-Small 6"/>
    <w:basedOn w:val="Standard"/>
    <w:next w:val="Standard"/>
    <w:uiPriority w:val="99"/>
    <w:rPr>
      <w:sz w:val="12"/>
      <w:szCs w:val="12"/>
    </w:rPr>
  </w:style>
  <w:style w:type="paragraph" w:customStyle="1" w:styleId="VMS-Checkbox">
    <w:name w:val="VMS-Checkbox"/>
    <w:basedOn w:val="Standard"/>
    <w:next w:val="Standard"/>
    <w:uiPriority w:val="99"/>
    <w:pPr>
      <w:jc w:val="center"/>
    </w:pPr>
    <w:rPr>
      <w:b/>
      <w:bCs/>
      <w:sz w:val="20"/>
      <w:szCs w:val="20"/>
    </w:rPr>
  </w:style>
  <w:style w:type="paragraph" w:styleId="Blocktext">
    <w:name w:val="Block Text"/>
    <w:basedOn w:val="Standard"/>
    <w:uiPriority w:val="99"/>
    <w:pPr>
      <w:spacing w:before="20" w:after="20"/>
      <w:ind w:left="57" w:right="5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/ Stadt_</vt:lpstr>
    </vt:vector>
  </TitlesOfParts>
  <Company>MFC hmv GmbH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/ Stadt_</dc:title>
  <dc:creator>Schueler</dc:creator>
  <cp:lastModifiedBy>Philipp, Sven</cp:lastModifiedBy>
  <cp:revision>2</cp:revision>
  <cp:lastPrinted>2001-03-02T10:28:00Z</cp:lastPrinted>
  <dcterms:created xsi:type="dcterms:W3CDTF">2023-08-04T11:02:00Z</dcterms:created>
  <dcterms:modified xsi:type="dcterms:W3CDTF">2023-08-04T11:02:00Z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FormFieldsOnly">
    <vt:bool>true</vt:bool>
  </property>
</Properties>
</file>